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7E92E" w14:textId="3FDD8F48" w:rsidR="00424305" w:rsidRPr="00AA3F82" w:rsidRDefault="00AA3F82" w:rsidP="00424305">
      <w:pPr>
        <w:ind w:firstLine="567"/>
        <w:jc w:val="center"/>
        <w:rPr>
          <w:b/>
        </w:rPr>
      </w:pPr>
      <w:bookmarkStart w:id="0" w:name="_Hlk109813430"/>
      <w:r w:rsidRPr="00AA3F82">
        <w:rPr>
          <w:b/>
        </w:rPr>
        <w:t>СПРАВКА-ОБОСНОВАНИЕ</w:t>
      </w:r>
    </w:p>
    <w:p w14:paraId="204AB0C1" w14:textId="77777777" w:rsidR="00AA3F82" w:rsidRDefault="00424305" w:rsidP="00424305">
      <w:pPr>
        <w:pStyle w:val="8"/>
        <w:ind w:left="0" w:firstLine="567"/>
        <w:jc w:val="center"/>
        <w:rPr>
          <w:sz w:val="24"/>
        </w:rPr>
      </w:pPr>
      <w:r w:rsidRPr="00AA3F82">
        <w:rPr>
          <w:sz w:val="24"/>
        </w:rPr>
        <w:t>к проекту Закона Кыргызской Республики «О внесении изменения в Закон Кыргызской Республики «О накопительных</w:t>
      </w:r>
      <w:r w:rsidR="00AA3F82" w:rsidRPr="00AA3F82">
        <w:rPr>
          <w:sz w:val="24"/>
        </w:rPr>
        <w:t xml:space="preserve"> пенсионных фондах </w:t>
      </w:r>
      <w:proofErr w:type="gramStart"/>
      <w:r w:rsidR="00AA3F82" w:rsidRPr="00AA3F82">
        <w:rPr>
          <w:sz w:val="24"/>
        </w:rPr>
        <w:t>в</w:t>
      </w:r>
      <w:proofErr w:type="gramEnd"/>
      <w:r w:rsidR="00AA3F82" w:rsidRPr="00AA3F82">
        <w:rPr>
          <w:sz w:val="24"/>
        </w:rPr>
        <w:t xml:space="preserve"> </w:t>
      </w:r>
    </w:p>
    <w:p w14:paraId="6AE24402" w14:textId="6C6B9056" w:rsidR="00424305" w:rsidRPr="00AA3F82" w:rsidRDefault="00AA3F82" w:rsidP="00424305">
      <w:pPr>
        <w:pStyle w:val="8"/>
        <w:ind w:left="0" w:firstLine="567"/>
        <w:jc w:val="center"/>
        <w:rPr>
          <w:sz w:val="24"/>
        </w:rPr>
      </w:pPr>
      <w:r w:rsidRPr="00AA3F82">
        <w:rPr>
          <w:sz w:val="24"/>
        </w:rPr>
        <w:t xml:space="preserve">Кыргызской </w:t>
      </w:r>
      <w:r w:rsidR="00424305" w:rsidRPr="00AA3F82">
        <w:rPr>
          <w:sz w:val="24"/>
        </w:rPr>
        <w:t>Республике»</w:t>
      </w:r>
    </w:p>
    <w:p w14:paraId="4D40A28B" w14:textId="77777777" w:rsidR="00424305" w:rsidRPr="00AA3F82" w:rsidRDefault="00424305" w:rsidP="00424305"/>
    <w:p w14:paraId="175473D2" w14:textId="77777777" w:rsidR="00424305" w:rsidRPr="00AA3F82" w:rsidRDefault="00424305" w:rsidP="00424305">
      <w:pPr>
        <w:pStyle w:val="a3"/>
        <w:tabs>
          <w:tab w:val="left" w:pos="0"/>
          <w:tab w:val="left" w:pos="10206"/>
        </w:tabs>
        <w:spacing w:after="0" w:line="240" w:lineRule="auto"/>
        <w:ind w:left="560" w:right="-7"/>
        <w:rPr>
          <w:rFonts w:ascii="Times New Roman" w:hAnsi="Times New Roman"/>
          <w:b/>
          <w:sz w:val="24"/>
          <w:szCs w:val="24"/>
        </w:rPr>
      </w:pPr>
      <w:r w:rsidRPr="00AA3F82">
        <w:rPr>
          <w:rFonts w:ascii="Times New Roman" w:hAnsi="Times New Roman"/>
          <w:b/>
          <w:sz w:val="24"/>
          <w:szCs w:val="24"/>
        </w:rPr>
        <w:t xml:space="preserve">1. Цель и задачи </w:t>
      </w:r>
    </w:p>
    <w:p w14:paraId="01E0E2F4" w14:textId="744FA693" w:rsidR="00424305" w:rsidRPr="00AA3F82" w:rsidRDefault="00424305" w:rsidP="00424305">
      <w:pPr>
        <w:pStyle w:val="8"/>
        <w:ind w:left="0" w:firstLine="567"/>
        <w:rPr>
          <w:b w:val="0"/>
          <w:sz w:val="24"/>
        </w:rPr>
      </w:pPr>
      <w:r w:rsidRPr="00AA3F82">
        <w:rPr>
          <w:b w:val="0"/>
          <w:sz w:val="24"/>
        </w:rPr>
        <w:t xml:space="preserve">Настоящий </w:t>
      </w:r>
      <w:r w:rsidRPr="00AA3F82">
        <w:rPr>
          <w:b w:val="0"/>
          <w:sz w:val="24"/>
          <w:lang w:val="ky-KG"/>
        </w:rPr>
        <w:t>проект</w:t>
      </w:r>
      <w:r w:rsidRPr="00AA3F82">
        <w:rPr>
          <w:sz w:val="24"/>
          <w:lang w:val="ky-KG"/>
        </w:rPr>
        <w:t xml:space="preserve"> </w:t>
      </w:r>
      <w:r w:rsidRPr="00AA3F82">
        <w:rPr>
          <w:b w:val="0"/>
          <w:sz w:val="24"/>
        </w:rPr>
        <w:t>Закона Кыргызской Республики «О внесении изменения в Закон Кыргызской Республики «О накопительных пенсионных фондах в Кыргызской Республике» разработан в целях исключения противоречия в законодательстве Кыргызской Республики и во исполнение пункта 282 Плана действий Кабинета Министров Кыргызской Республики на 2022 год.</w:t>
      </w:r>
    </w:p>
    <w:p w14:paraId="2B6F628A" w14:textId="0AE523A8" w:rsidR="00424305" w:rsidRPr="00AA3F82" w:rsidRDefault="00424305" w:rsidP="00424305">
      <w:pPr>
        <w:ind w:firstLine="567"/>
        <w:jc w:val="both"/>
      </w:pPr>
      <w:r w:rsidRPr="00AA3F82">
        <w:t>Основной задачей является принятие проекта Закона Кыргызской Республики путем внесения изменени</w:t>
      </w:r>
      <w:r w:rsidR="00B7445D" w:rsidRPr="00AA3F82">
        <w:t>я</w:t>
      </w:r>
      <w:r w:rsidRPr="00AA3F82">
        <w:t xml:space="preserve"> в Закон Кыргызской Республики </w:t>
      </w:r>
      <w:r w:rsidR="00AA3F82" w:rsidRPr="00AA3F82">
        <w:t xml:space="preserve"> </w:t>
      </w:r>
      <w:r w:rsidRPr="00AA3F82">
        <w:t>«О накопительных пенсионных фондах в Кыргызской Республике»</w:t>
      </w:r>
      <w:r w:rsidR="00F36254" w:rsidRPr="00AA3F82">
        <w:t xml:space="preserve">, </w:t>
      </w:r>
      <w:r w:rsidRPr="00AA3F82">
        <w:t xml:space="preserve">приведение Закона Кыргызской Республики «О накопительных пенсионных фондах в Кыргызской Республике» в соответствие с Законом Кыргызской Республики «Об акционерных обществах» </w:t>
      </w:r>
      <w:r w:rsidR="00AA3F82">
        <w:t xml:space="preserve">              </w:t>
      </w:r>
      <w:r w:rsidRPr="00AA3F82">
        <w:t xml:space="preserve">(в соответствии с которым образовывается накопительный пенсионный фонд). </w:t>
      </w:r>
    </w:p>
    <w:p w14:paraId="2EB656BB" w14:textId="77777777" w:rsidR="00AA3F82" w:rsidRPr="00AA3F82" w:rsidRDefault="00AA3F82" w:rsidP="00424305">
      <w:pPr>
        <w:ind w:firstLine="567"/>
        <w:jc w:val="both"/>
      </w:pPr>
    </w:p>
    <w:p w14:paraId="6B240EF1" w14:textId="13648674" w:rsidR="00424305" w:rsidRPr="00AA3F82" w:rsidRDefault="00424305" w:rsidP="00424305">
      <w:pPr>
        <w:ind w:right="-1" w:firstLine="567"/>
        <w:jc w:val="both"/>
        <w:rPr>
          <w:b/>
        </w:rPr>
      </w:pPr>
      <w:r w:rsidRPr="00AA3F82">
        <w:rPr>
          <w:b/>
        </w:rPr>
        <w:t xml:space="preserve">2. </w:t>
      </w:r>
      <w:r w:rsidR="00AA3F82" w:rsidRPr="00AA3F82">
        <w:rPr>
          <w:b/>
        </w:rPr>
        <w:t>Описательная часть</w:t>
      </w:r>
    </w:p>
    <w:p w14:paraId="615E16FB" w14:textId="77777777" w:rsidR="00424305" w:rsidRPr="00AA3F82" w:rsidRDefault="00424305" w:rsidP="00424305">
      <w:pPr>
        <w:ind w:firstLine="567"/>
        <w:jc w:val="both"/>
      </w:pPr>
      <w:proofErr w:type="gramStart"/>
      <w:r w:rsidRPr="00AA3F82">
        <w:t>Согласно статьи</w:t>
      </w:r>
      <w:proofErr w:type="gramEnd"/>
      <w:r w:rsidRPr="00AA3F82">
        <w:t xml:space="preserve"> 5</w:t>
      </w:r>
      <w:r w:rsidRPr="00AA3F82">
        <w:rPr>
          <w:rFonts w:ascii="Arial" w:hAnsi="Arial" w:cs="Arial"/>
        </w:rPr>
        <w:t xml:space="preserve"> </w:t>
      </w:r>
      <w:r w:rsidRPr="00AA3F82">
        <w:t xml:space="preserve">Закона Кыргызской Республики «О накопительных пенсионных фондах в Кыргызской Республике» фонд создается в форме акционерного общества. Создание фонда путем учреждения осуществляется в порядке и на условиях, предусмотренных </w:t>
      </w:r>
      <w:hyperlink r:id="rId8" w:history="1">
        <w:r w:rsidRPr="00AA3F82">
          <w:rPr>
            <w:rStyle w:val="a4"/>
            <w:color w:val="auto"/>
            <w:u w:val="none"/>
          </w:rPr>
          <w:t>Законом</w:t>
        </w:r>
      </w:hyperlink>
      <w:r w:rsidRPr="00AA3F82">
        <w:t xml:space="preserve"> Кыргызской Республики «Об акционерных обществах».</w:t>
      </w:r>
    </w:p>
    <w:p w14:paraId="71A47685" w14:textId="77777777" w:rsidR="00424305" w:rsidRPr="00AA3F82" w:rsidRDefault="00424305" w:rsidP="00424305">
      <w:pPr>
        <w:tabs>
          <w:tab w:val="left" w:pos="993"/>
        </w:tabs>
        <w:ind w:firstLine="567"/>
        <w:jc w:val="both"/>
        <w:rPr>
          <w:b/>
        </w:rPr>
      </w:pPr>
      <w:proofErr w:type="gramStart"/>
      <w:r w:rsidRPr="00AA3F82">
        <w:t>Согласно статьи</w:t>
      </w:r>
      <w:proofErr w:type="gramEnd"/>
      <w:r w:rsidRPr="00AA3F82">
        <w:t xml:space="preserve"> 3 Закона Кыргызской Республики «Об акционерных обществах» акционерным обществом является юридическое лицо, осуществляющее свою деятельность с целью получения прибыли и привлекающее средства </w:t>
      </w:r>
      <w:r w:rsidRPr="00AA3F82">
        <w:rPr>
          <w:b/>
        </w:rPr>
        <w:t>путем выпуска и размещения акций.</w:t>
      </w:r>
    </w:p>
    <w:p w14:paraId="4D63B644" w14:textId="77777777" w:rsidR="00424305" w:rsidRPr="00AA3F82" w:rsidRDefault="00424305" w:rsidP="00424305">
      <w:pPr>
        <w:ind w:firstLine="567"/>
        <w:jc w:val="both"/>
        <w:rPr>
          <w:b/>
        </w:rPr>
      </w:pPr>
      <w:proofErr w:type="gramStart"/>
      <w:r w:rsidRPr="00AA3F82">
        <w:t xml:space="preserve">В части 4 статьи 19 Закона Кыргызской Республики «О накопительных пенсионных фондах в Кыргызской Республике» предусмотрено, что фонд в целях охраны интересов вкладчиков, участников и застрахованных лиц не вправе принимать на себя поручительство за исполнение обязательств третьими лицами, отдавать в залог средства пенсионных накоплений, выступать в качестве учредителя в организациях, организационно-правовая форма которых предполагает полную имущественную ответственность учредителей (учредителя), </w:t>
      </w:r>
      <w:r w:rsidRPr="00AA3F82">
        <w:rPr>
          <w:b/>
        </w:rPr>
        <w:t>выпускать</w:t>
      </w:r>
      <w:proofErr w:type="gramEnd"/>
      <w:r w:rsidRPr="00AA3F82">
        <w:rPr>
          <w:b/>
        </w:rPr>
        <w:t xml:space="preserve"> ценные бумаги.</w:t>
      </w:r>
    </w:p>
    <w:p w14:paraId="15CA8014" w14:textId="784946D3" w:rsidR="009F3D16" w:rsidRPr="00AA3F82" w:rsidRDefault="00424305" w:rsidP="00424305">
      <w:pPr>
        <w:tabs>
          <w:tab w:val="left" w:pos="993"/>
        </w:tabs>
        <w:ind w:firstLine="567"/>
        <w:jc w:val="both"/>
      </w:pPr>
      <w:r w:rsidRPr="00AA3F82">
        <w:t>Тем самым, фонд создается в форме акционерного общества путем выпуска акций, а с другой стороны, фонд не вправе выпускать ценные бумаги (т.е. акции в том числе). В данном случае имеется противоречие в законодательств</w:t>
      </w:r>
      <w:r w:rsidR="009F3D16" w:rsidRPr="00AA3F82">
        <w:t>ах</w:t>
      </w:r>
      <w:r w:rsidRPr="00AA3F82">
        <w:t xml:space="preserve"> Кыргызской Республики. </w:t>
      </w:r>
    </w:p>
    <w:p w14:paraId="0554228D" w14:textId="7C63A554" w:rsidR="00424305" w:rsidRPr="00AA3F82" w:rsidRDefault="00424305" w:rsidP="00424305">
      <w:pPr>
        <w:tabs>
          <w:tab w:val="left" w:pos="993"/>
        </w:tabs>
        <w:ind w:firstLine="567"/>
        <w:jc w:val="both"/>
      </w:pPr>
      <w:r w:rsidRPr="00AA3F82">
        <w:t>Требование Закона Кыргызской Республики «О накопительных пенсионных фондах в Кыргызской Республике» противоречит требованиям Закона Кыргызской Республики «Об акционерных обществах»</w:t>
      </w:r>
      <w:r w:rsidR="009F3D16" w:rsidRPr="00AA3F82">
        <w:t>. Д</w:t>
      </w:r>
      <w:r w:rsidRPr="00AA3F82">
        <w:t xml:space="preserve">ействие </w:t>
      </w:r>
      <w:r w:rsidR="009F3D16" w:rsidRPr="00AA3F82">
        <w:t>Закона Кыргызской Республики «Об акционерных обществах»</w:t>
      </w:r>
      <w:r w:rsidRPr="00AA3F82">
        <w:t xml:space="preserve"> распространяется на все акционерные общества, созданные или создаваемые на территории Кыргызской Республики.</w:t>
      </w:r>
    </w:p>
    <w:p w14:paraId="07BE3885" w14:textId="77777777" w:rsidR="00424305" w:rsidRPr="00AA3F82" w:rsidRDefault="00424305" w:rsidP="00424305">
      <w:pPr>
        <w:ind w:firstLine="567"/>
        <w:jc w:val="both"/>
      </w:pPr>
      <w:r w:rsidRPr="00AA3F82">
        <w:t xml:space="preserve">Поэтому, в целях исключения противоречия в законодательстве Кыргызской Республики разработан </w:t>
      </w:r>
      <w:r w:rsidRPr="00AA3F82">
        <w:rPr>
          <w:lang w:val="ky-KG"/>
        </w:rPr>
        <w:t xml:space="preserve">проект </w:t>
      </w:r>
      <w:r w:rsidRPr="00AA3F82">
        <w:t>Закона Кыргызской Республики «О внесении изменения в Закон Кыргызской Республики «О накопительных пенсионных фондах в Кыргызской Республике». Проектом Закона предлагается в части 4 статьи 19 исключить слова «, выпускать ценные бумаги».</w:t>
      </w:r>
    </w:p>
    <w:p w14:paraId="1286CE42" w14:textId="77777777" w:rsidR="00AA3F82" w:rsidRDefault="00AA3F82" w:rsidP="00424305">
      <w:pPr>
        <w:ind w:firstLine="567"/>
        <w:jc w:val="both"/>
      </w:pPr>
    </w:p>
    <w:p w14:paraId="17D3A215" w14:textId="77777777" w:rsidR="00AA3F82" w:rsidRDefault="00AA3F82" w:rsidP="00424305">
      <w:pPr>
        <w:ind w:firstLine="567"/>
        <w:jc w:val="both"/>
      </w:pPr>
    </w:p>
    <w:p w14:paraId="2CFDD114" w14:textId="77777777" w:rsidR="00AA3F82" w:rsidRPr="00AA3F82" w:rsidRDefault="00AA3F82" w:rsidP="00424305">
      <w:pPr>
        <w:ind w:firstLine="567"/>
        <w:jc w:val="both"/>
      </w:pPr>
    </w:p>
    <w:p w14:paraId="278AE9C2" w14:textId="77777777" w:rsidR="00424305" w:rsidRPr="00AA3F82" w:rsidRDefault="00424305" w:rsidP="00424305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A3F82">
        <w:rPr>
          <w:rFonts w:ascii="Times New Roman" w:hAnsi="Times New Roman"/>
          <w:b/>
          <w:sz w:val="24"/>
          <w:szCs w:val="24"/>
        </w:rPr>
        <w:lastRenderedPageBreak/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17368E19" w14:textId="4887F87B" w:rsidR="00424305" w:rsidRPr="00AA3F82" w:rsidRDefault="00424305" w:rsidP="00424305">
      <w:pPr>
        <w:pStyle w:val="tkTekst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3F82">
        <w:rPr>
          <w:rFonts w:ascii="Times New Roman" w:eastAsia="Calibri" w:hAnsi="Times New Roman" w:cs="Times New Roman"/>
          <w:sz w:val="24"/>
          <w:szCs w:val="24"/>
          <w:lang w:eastAsia="en-US"/>
        </w:rPr>
        <w:t>Принятие данного проекта негативных финансовых, социальных, экономических, правовых, правозащитных, гендерных, экологических, коррупци</w:t>
      </w:r>
      <w:r w:rsidR="00AA3F82" w:rsidRPr="00AA3F82">
        <w:rPr>
          <w:rFonts w:ascii="Times New Roman" w:eastAsia="Calibri" w:hAnsi="Times New Roman" w:cs="Times New Roman"/>
          <w:sz w:val="24"/>
          <w:szCs w:val="24"/>
          <w:lang w:eastAsia="en-US"/>
        </w:rPr>
        <w:t>онных последствий не повлечет.</w:t>
      </w:r>
    </w:p>
    <w:p w14:paraId="14008668" w14:textId="77777777" w:rsidR="00AA3F82" w:rsidRPr="00AA3F82" w:rsidRDefault="00AA3F82" w:rsidP="00424305">
      <w:pPr>
        <w:pStyle w:val="tkTekst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2F607A9" w14:textId="77777777" w:rsidR="00424305" w:rsidRPr="00AA3F82" w:rsidRDefault="00424305" w:rsidP="00424305">
      <w:pPr>
        <w:tabs>
          <w:tab w:val="left" w:pos="0"/>
        </w:tabs>
        <w:ind w:firstLine="567"/>
        <w:jc w:val="both"/>
        <w:rPr>
          <w:b/>
        </w:rPr>
      </w:pPr>
      <w:r w:rsidRPr="00AA3F82">
        <w:rPr>
          <w:b/>
        </w:rPr>
        <w:t>4. Информация о результатах общественного обсуждения</w:t>
      </w:r>
    </w:p>
    <w:p w14:paraId="5390A92C" w14:textId="341B5689" w:rsidR="00424305" w:rsidRPr="00AA3F82" w:rsidRDefault="00424305" w:rsidP="00424305">
      <w:pPr>
        <w:tabs>
          <w:tab w:val="left" w:pos="0"/>
        </w:tabs>
        <w:ind w:firstLine="567"/>
        <w:jc w:val="both"/>
      </w:pPr>
      <w:r w:rsidRPr="00AA3F82">
        <w:t>В соответствии со статьей 22 Закона Кыргызской Республики</w:t>
      </w:r>
      <w:r w:rsidR="00AA3F82">
        <w:t xml:space="preserve"> </w:t>
      </w:r>
      <w:r w:rsidRPr="00AA3F82">
        <w:t xml:space="preserve">«О нормативных правовых актах Кыргызской Республики» данный проект в целях проведения общественного обсуждения размещен на официальном сайте Кабинета Министров Кыргызской Республики и на Едином портале общественного обсуждения проектов нормативных правовых актов Кыргызской Республики. </w:t>
      </w:r>
    </w:p>
    <w:p w14:paraId="749AE248" w14:textId="77777777" w:rsidR="00AA3F82" w:rsidRPr="00AA3F82" w:rsidRDefault="00AA3F82" w:rsidP="00424305">
      <w:pPr>
        <w:tabs>
          <w:tab w:val="left" w:pos="0"/>
        </w:tabs>
        <w:ind w:firstLine="567"/>
        <w:jc w:val="both"/>
      </w:pPr>
    </w:p>
    <w:p w14:paraId="6FB6E176" w14:textId="77777777" w:rsidR="00424305" w:rsidRPr="00AA3F82" w:rsidRDefault="00424305" w:rsidP="00424305">
      <w:pPr>
        <w:pStyle w:val="tkTekst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A3F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 Анализ соответствия проекта законодательству</w:t>
      </w:r>
    </w:p>
    <w:p w14:paraId="55F45BF5" w14:textId="77777777" w:rsidR="00424305" w:rsidRPr="00AA3F82" w:rsidRDefault="00424305" w:rsidP="00424305">
      <w:pPr>
        <w:pStyle w:val="tkTekst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3F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14:paraId="74E7EBB3" w14:textId="77777777" w:rsidR="00AA3F82" w:rsidRPr="00AA3F82" w:rsidRDefault="00AA3F82" w:rsidP="00424305">
      <w:pPr>
        <w:pStyle w:val="tkTekst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A78BC05" w14:textId="14F60D21" w:rsidR="00424305" w:rsidRPr="00AA3F82" w:rsidRDefault="00424305" w:rsidP="00424305">
      <w:pPr>
        <w:pStyle w:val="tkTekst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A3F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 Информация о</w:t>
      </w:r>
      <w:r w:rsidR="00F36254" w:rsidRPr="00AA3F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 источниках</w:t>
      </w:r>
      <w:r w:rsidRPr="00AA3F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финансирования</w:t>
      </w:r>
    </w:p>
    <w:p w14:paraId="24D1C284" w14:textId="77777777" w:rsidR="00424305" w:rsidRPr="00AA3F82" w:rsidRDefault="00424305" w:rsidP="00424305">
      <w:pPr>
        <w:pStyle w:val="tkTekst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3F82">
        <w:rPr>
          <w:rFonts w:ascii="Times New Roman" w:eastAsia="Calibri" w:hAnsi="Times New Roman" w:cs="Times New Roman"/>
          <w:sz w:val="24"/>
          <w:szCs w:val="24"/>
          <w:lang w:eastAsia="en-US"/>
        </w:rPr>
        <w:t>Принятие настоящего проекта не повлечет дополнительных финансовых затрат из республиканского бюджета.</w:t>
      </w:r>
    </w:p>
    <w:p w14:paraId="004A2280" w14:textId="77777777" w:rsidR="00AA3F82" w:rsidRPr="00AA3F82" w:rsidRDefault="00AA3F82" w:rsidP="00424305">
      <w:pPr>
        <w:pStyle w:val="tkTekst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E200C5C" w14:textId="77777777" w:rsidR="00424305" w:rsidRPr="00AA3F82" w:rsidRDefault="00424305" w:rsidP="00424305">
      <w:pPr>
        <w:pStyle w:val="tkTekst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A3F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 Информация об анализе регулятивного воздействия</w:t>
      </w:r>
    </w:p>
    <w:p w14:paraId="4E86E70F" w14:textId="758D243B" w:rsidR="00424305" w:rsidRPr="00AA3F82" w:rsidRDefault="00424305" w:rsidP="00424305">
      <w:pPr>
        <w:tabs>
          <w:tab w:val="left" w:pos="0"/>
        </w:tabs>
        <w:ind w:firstLine="567"/>
        <w:jc w:val="both"/>
      </w:pPr>
      <w:r w:rsidRPr="00AA3F82">
        <w:t xml:space="preserve">Анализ регулятивного воздействия к проекту не требуется, так как </w:t>
      </w:r>
      <w:proofErr w:type="gramStart"/>
      <w:r w:rsidRPr="00AA3F82">
        <w:t>согласно пункта</w:t>
      </w:r>
      <w:proofErr w:type="gramEnd"/>
      <w:r w:rsidRPr="00AA3F82">
        <w:t xml:space="preserve"> 4 Методики проведение анализа регулятивного воздействия нормативных правовых актов на деятельность субъектов предпринимательства, утвержденного постановлением Правительства Кыргызской Республики </w:t>
      </w:r>
      <w:r w:rsidR="00AA3F82" w:rsidRPr="00AA3F82">
        <w:t xml:space="preserve">от 30 сентября 2020 года </w:t>
      </w:r>
      <w:r w:rsidR="00AA3F82">
        <w:t xml:space="preserve">             </w:t>
      </w:r>
      <w:r w:rsidR="00AA3F82" w:rsidRPr="00AA3F82">
        <w:t xml:space="preserve">№ 504. </w:t>
      </w:r>
    </w:p>
    <w:bookmarkEnd w:id="0"/>
    <w:p w14:paraId="24718CB8" w14:textId="371A2E57" w:rsidR="001F19AB" w:rsidRDefault="001F19AB" w:rsidP="00424305">
      <w:pPr>
        <w:pStyle w:val="tkTekst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B3E857" w14:textId="77777777" w:rsidR="00AA3F82" w:rsidRPr="00AA3F82" w:rsidRDefault="00AA3F82" w:rsidP="00424305">
      <w:pPr>
        <w:pStyle w:val="tkTekst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380E48" w14:textId="77777777" w:rsidR="00AA3F82" w:rsidRPr="00AA3F82" w:rsidRDefault="00AA3F82" w:rsidP="00AA3F82">
      <w:pPr>
        <w:pStyle w:val="tkTekst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A3F82">
        <w:rPr>
          <w:rFonts w:ascii="Times New Roman" w:hAnsi="Times New Roman" w:cs="Times New Roman"/>
          <w:b/>
          <w:sz w:val="24"/>
          <w:szCs w:val="24"/>
        </w:rPr>
        <w:t xml:space="preserve">Министр экономики и коммерции </w:t>
      </w:r>
    </w:p>
    <w:p w14:paraId="02708F09" w14:textId="0784B1A1" w:rsidR="00AA3F82" w:rsidRDefault="00AA3F82" w:rsidP="00AA3F82">
      <w:pPr>
        <w:pStyle w:val="tkTekst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A3F82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AA3F82">
        <w:rPr>
          <w:rFonts w:ascii="Times New Roman" w:hAnsi="Times New Roman" w:cs="Times New Roman"/>
          <w:b/>
          <w:sz w:val="24"/>
          <w:szCs w:val="24"/>
        </w:rPr>
        <w:tab/>
      </w:r>
      <w:r w:rsidRPr="00AA3F82">
        <w:rPr>
          <w:rFonts w:ascii="Times New Roman" w:hAnsi="Times New Roman" w:cs="Times New Roman"/>
          <w:b/>
          <w:sz w:val="24"/>
          <w:szCs w:val="24"/>
        </w:rPr>
        <w:tab/>
      </w:r>
      <w:r w:rsidRPr="00AA3F82">
        <w:rPr>
          <w:rFonts w:ascii="Times New Roman" w:hAnsi="Times New Roman" w:cs="Times New Roman"/>
          <w:b/>
          <w:sz w:val="24"/>
          <w:szCs w:val="24"/>
        </w:rPr>
        <w:tab/>
      </w:r>
      <w:r w:rsidRPr="00AA3F82">
        <w:rPr>
          <w:rFonts w:ascii="Times New Roman" w:hAnsi="Times New Roman" w:cs="Times New Roman"/>
          <w:b/>
          <w:sz w:val="24"/>
          <w:szCs w:val="24"/>
        </w:rPr>
        <w:tab/>
      </w:r>
      <w:r w:rsidRPr="00AA3F82">
        <w:rPr>
          <w:rFonts w:ascii="Times New Roman" w:hAnsi="Times New Roman" w:cs="Times New Roman"/>
          <w:b/>
          <w:sz w:val="24"/>
          <w:szCs w:val="24"/>
        </w:rPr>
        <w:tab/>
      </w:r>
      <w:r w:rsidR="00B07672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AA3F82">
        <w:rPr>
          <w:rFonts w:ascii="Times New Roman" w:hAnsi="Times New Roman" w:cs="Times New Roman"/>
          <w:b/>
          <w:sz w:val="24"/>
          <w:szCs w:val="24"/>
        </w:rPr>
        <w:t>Д.Дж</w:t>
      </w:r>
      <w:proofErr w:type="spellEnd"/>
      <w:r w:rsidRPr="00AA3F8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A3F82">
        <w:rPr>
          <w:rFonts w:ascii="Times New Roman" w:hAnsi="Times New Roman" w:cs="Times New Roman"/>
          <w:b/>
          <w:sz w:val="24"/>
          <w:szCs w:val="24"/>
        </w:rPr>
        <w:t>Амангельдиев</w:t>
      </w:r>
      <w:proofErr w:type="spellEnd"/>
    </w:p>
    <w:p w14:paraId="089F23BD" w14:textId="77777777" w:rsidR="00B07672" w:rsidRDefault="00B07672" w:rsidP="00AA3F82">
      <w:pPr>
        <w:pStyle w:val="tkTekst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7ABF1FF8" w14:textId="737EA7F5" w:rsidR="00B07672" w:rsidRPr="00B07672" w:rsidRDefault="00B07672" w:rsidP="00B07672">
      <w:pPr>
        <w:pStyle w:val="tkTekst"/>
        <w:tabs>
          <w:tab w:val="left" w:pos="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1" w:name="_GoBack"/>
      <w:bookmarkEnd w:id="1"/>
      <w:r w:rsidRPr="00B07672">
        <w:rPr>
          <w:rFonts w:ascii="Times New Roman" w:hAnsi="Times New Roman" w:cs="Times New Roman"/>
        </w:rPr>
        <w:t xml:space="preserve">(в отсутствие министра – заместитель министра И.Э. </w:t>
      </w:r>
      <w:proofErr w:type="spellStart"/>
      <w:r w:rsidRPr="00B07672">
        <w:rPr>
          <w:rFonts w:ascii="Times New Roman" w:hAnsi="Times New Roman" w:cs="Times New Roman"/>
        </w:rPr>
        <w:t>Асылкулов</w:t>
      </w:r>
      <w:proofErr w:type="spellEnd"/>
      <w:r w:rsidRPr="00B07672">
        <w:rPr>
          <w:rFonts w:ascii="Times New Roman" w:hAnsi="Times New Roman" w:cs="Times New Roman"/>
        </w:rPr>
        <w:t xml:space="preserve"> )</w:t>
      </w:r>
    </w:p>
    <w:p w14:paraId="113A6907" w14:textId="77777777" w:rsidR="00B07672" w:rsidRPr="00B07672" w:rsidRDefault="00B07672" w:rsidP="00B07672">
      <w:pPr>
        <w:pStyle w:val="tkTekst"/>
        <w:tabs>
          <w:tab w:val="left" w:pos="0"/>
        </w:tabs>
        <w:spacing w:after="0" w:line="240" w:lineRule="auto"/>
        <w:rPr>
          <w:b/>
        </w:rPr>
      </w:pPr>
    </w:p>
    <w:p w14:paraId="5C2AD09E" w14:textId="77777777" w:rsidR="00B07672" w:rsidRPr="00AA3F82" w:rsidRDefault="00B07672" w:rsidP="00AA3F82">
      <w:pPr>
        <w:pStyle w:val="tkTekst"/>
        <w:tabs>
          <w:tab w:val="left" w:pos="0"/>
        </w:tabs>
        <w:spacing w:after="0" w:line="240" w:lineRule="auto"/>
        <w:ind w:firstLine="0"/>
        <w:rPr>
          <w:sz w:val="24"/>
          <w:szCs w:val="24"/>
        </w:rPr>
      </w:pPr>
    </w:p>
    <w:sectPr w:rsidR="00B07672" w:rsidRPr="00AA3F82" w:rsidSect="00424305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8F0E1" w14:textId="77777777" w:rsidR="00513311" w:rsidRDefault="00513311" w:rsidP="00424305">
      <w:r>
        <w:separator/>
      </w:r>
    </w:p>
  </w:endnote>
  <w:endnote w:type="continuationSeparator" w:id="0">
    <w:p w14:paraId="0DB4BBF1" w14:textId="77777777" w:rsidR="00513311" w:rsidRDefault="00513311" w:rsidP="0042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1009404"/>
      <w:docPartObj>
        <w:docPartGallery w:val="Page Numbers (Bottom of Page)"/>
        <w:docPartUnique/>
      </w:docPartObj>
    </w:sdtPr>
    <w:sdtEndPr/>
    <w:sdtContent>
      <w:p w14:paraId="42874C64" w14:textId="6AB1FD20" w:rsidR="00424305" w:rsidRDefault="0042430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672">
          <w:rPr>
            <w:noProof/>
          </w:rPr>
          <w:t>2</w:t>
        </w:r>
        <w:r>
          <w:fldChar w:fldCharType="end"/>
        </w:r>
      </w:p>
    </w:sdtContent>
  </w:sdt>
  <w:p w14:paraId="07983631" w14:textId="77777777" w:rsidR="00424305" w:rsidRDefault="004243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29D47" w14:textId="77777777" w:rsidR="00513311" w:rsidRDefault="00513311" w:rsidP="00424305">
      <w:r>
        <w:separator/>
      </w:r>
    </w:p>
  </w:footnote>
  <w:footnote w:type="continuationSeparator" w:id="0">
    <w:p w14:paraId="4ED48549" w14:textId="77777777" w:rsidR="00513311" w:rsidRDefault="00513311" w:rsidP="00424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4044A"/>
    <w:multiLevelType w:val="hybridMultilevel"/>
    <w:tmpl w:val="45AAE402"/>
    <w:lvl w:ilvl="0" w:tplc="AA7C08B4">
      <w:start w:val="3"/>
      <w:numFmt w:val="decimal"/>
      <w:lvlText w:val="%1."/>
      <w:lvlJc w:val="left"/>
      <w:pPr>
        <w:ind w:left="920" w:hanging="360"/>
      </w:p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CB7"/>
    <w:rsid w:val="000822E6"/>
    <w:rsid w:val="001F19AB"/>
    <w:rsid w:val="002F5CB7"/>
    <w:rsid w:val="00366346"/>
    <w:rsid w:val="00424305"/>
    <w:rsid w:val="004F297E"/>
    <w:rsid w:val="00513311"/>
    <w:rsid w:val="008C4BF0"/>
    <w:rsid w:val="009D50CE"/>
    <w:rsid w:val="009F3D16"/>
    <w:rsid w:val="00AA3F82"/>
    <w:rsid w:val="00B07672"/>
    <w:rsid w:val="00B10753"/>
    <w:rsid w:val="00B3671E"/>
    <w:rsid w:val="00B7445D"/>
    <w:rsid w:val="00C418B5"/>
    <w:rsid w:val="00C527B7"/>
    <w:rsid w:val="00C54698"/>
    <w:rsid w:val="00E65367"/>
    <w:rsid w:val="00F15CC5"/>
    <w:rsid w:val="00F3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89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424305"/>
    <w:pPr>
      <w:keepNext/>
      <w:ind w:left="2124" w:firstLine="708"/>
      <w:jc w:val="both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243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24305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42430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42430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243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43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3F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3F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424305"/>
    <w:pPr>
      <w:keepNext/>
      <w:ind w:left="2124" w:firstLine="708"/>
      <w:jc w:val="both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243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24305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42430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42430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243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43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3F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3F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112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Айпери Сейдибакасова</cp:lastModifiedBy>
  <cp:revision>5</cp:revision>
  <cp:lastPrinted>2022-09-14T06:01:00Z</cp:lastPrinted>
  <dcterms:created xsi:type="dcterms:W3CDTF">2022-09-02T09:02:00Z</dcterms:created>
  <dcterms:modified xsi:type="dcterms:W3CDTF">2022-09-14T06:02:00Z</dcterms:modified>
</cp:coreProperties>
</file>